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DF55" w14:textId="77777777" w:rsidR="00A54293" w:rsidRPr="005307DB" w:rsidRDefault="00A54293" w:rsidP="00A54293">
      <w:pPr>
        <w:spacing w:line="320" w:lineRule="exact"/>
        <w:jc w:val="center"/>
        <w:rPr>
          <w:rFonts w:ascii="Segoe UI" w:hAnsi="Segoe UI" w:cs="Segoe UI"/>
          <w:b/>
          <w:bCs/>
          <w:sz w:val="44"/>
          <w:szCs w:val="44"/>
        </w:rPr>
      </w:pPr>
    </w:p>
    <w:p w14:paraId="318AADED" w14:textId="72587EF4" w:rsidR="00792B3A" w:rsidRPr="005307DB" w:rsidRDefault="00792B3A" w:rsidP="00A54293">
      <w:pPr>
        <w:spacing w:line="320" w:lineRule="exact"/>
        <w:jc w:val="center"/>
        <w:rPr>
          <w:rFonts w:ascii="Segoe UI" w:hAnsi="Segoe UI" w:cs="Segoe UI"/>
          <w:b/>
          <w:bCs/>
          <w:sz w:val="36"/>
          <w:szCs w:val="36"/>
        </w:rPr>
      </w:pPr>
      <w:r>
        <w:rPr>
          <w:rFonts w:ascii="Segoe UI" w:hAnsi="Segoe UI" w:cs="Segoe UI"/>
          <w:b/>
          <w:bCs/>
          <w:sz w:val="36"/>
          <w:szCs w:val="36"/>
        </w:rPr>
        <w:t xml:space="preserve">Rahmenvereinbarung </w:t>
      </w:r>
    </w:p>
    <w:p w14:paraId="74099E82" w14:textId="41F61B60" w:rsidR="005A4165" w:rsidRPr="005307DB" w:rsidRDefault="00792B3A" w:rsidP="00A54293">
      <w:pPr>
        <w:pStyle w:val="KeinLeerraum"/>
        <w:spacing w:line="320" w:lineRule="exact"/>
        <w:jc w:val="center"/>
        <w:rPr>
          <w:rFonts w:ascii="Segoe UI" w:hAnsi="Segoe UI" w:cs="Segoe UI"/>
          <w:sz w:val="28"/>
          <w:szCs w:val="28"/>
        </w:rPr>
      </w:pPr>
      <w:r>
        <w:rPr>
          <w:rFonts w:ascii="Segoe UI" w:hAnsi="Segoe UI" w:cs="Segoe UI"/>
          <w:sz w:val="28"/>
          <w:szCs w:val="28"/>
        </w:rPr>
        <w:t>Juristische Beratungsleistungen im Vergabe- und Vertragsrecht</w:t>
      </w:r>
    </w:p>
    <w:p w14:paraId="7A3E13C2" w14:textId="77777777" w:rsidR="00792B3A" w:rsidRPr="005307DB" w:rsidRDefault="00792B3A" w:rsidP="00A54293">
      <w:pPr>
        <w:pStyle w:val="KeinLeerraum"/>
        <w:spacing w:line="320" w:lineRule="exact"/>
        <w:jc w:val="center"/>
        <w:rPr>
          <w:rFonts w:ascii="Segoe UI" w:hAnsi="Segoe UI" w:cs="Segoe UI"/>
          <w:sz w:val="32"/>
          <w:szCs w:val="32"/>
        </w:rPr>
      </w:pPr>
    </w:p>
    <w:p w14:paraId="6B02946F" w14:textId="77777777" w:rsidR="00A54293" w:rsidRPr="005307DB" w:rsidRDefault="00A54293" w:rsidP="00A54293">
      <w:pPr>
        <w:pStyle w:val="KeinLeerraum"/>
        <w:spacing w:line="320" w:lineRule="exact"/>
        <w:jc w:val="center"/>
        <w:rPr>
          <w:rFonts w:ascii="Segoe UI" w:hAnsi="Segoe UI" w:cs="Segoe UI"/>
          <w:sz w:val="32"/>
          <w:szCs w:val="32"/>
        </w:rPr>
      </w:pPr>
    </w:p>
    <w:p w14:paraId="658C3448" w14:textId="73EFB84D" w:rsidR="009F010D" w:rsidRPr="005307DB" w:rsidRDefault="002563A5" w:rsidP="00F238BA">
      <w:pPr>
        <w:spacing w:line="320" w:lineRule="exact"/>
        <w:jc w:val="center"/>
        <w:rPr>
          <w:rFonts w:ascii="Segoe UI" w:hAnsi="Segoe UI" w:cs="Segoe UI"/>
        </w:rPr>
      </w:pPr>
      <w:r>
        <w:rPr>
          <w:rFonts w:ascii="Segoe UI" w:hAnsi="Segoe UI" w:cs="Segoe UI"/>
        </w:rPr>
        <w:t>zwischen</w:t>
      </w:r>
    </w:p>
    <w:p w14:paraId="1DC70DD2" w14:textId="22618993" w:rsidR="00FC7DC4" w:rsidRPr="00FC7DC4" w:rsidRDefault="00FC7DC4" w:rsidP="00FC7DC4">
      <w:pPr>
        <w:spacing w:after="0" w:line="320" w:lineRule="exact"/>
        <w:jc w:val="both"/>
        <w:rPr>
          <w:rFonts w:ascii="Segoe UI" w:hAnsi="Segoe UI" w:cs="Segoe UI"/>
          <w:b/>
          <w:bCs/>
        </w:rPr>
      </w:pPr>
      <w:r>
        <w:rPr>
          <w:rFonts w:ascii="Segoe UI" w:hAnsi="Segoe UI" w:cs="Segoe UI"/>
          <w:b/>
          <w:bCs/>
        </w:rPr>
        <w:t xml:space="preserve">Stadt Cottbus </w:t>
      </w:r>
    </w:p>
    <w:p w14:paraId="45AB84B1" w14:textId="0660B705" w:rsidR="00965550" w:rsidRPr="00965550" w:rsidRDefault="00965550" w:rsidP="00965550">
      <w:pPr>
        <w:spacing w:after="0" w:line="320" w:lineRule="exact"/>
        <w:jc w:val="both"/>
        <w:rPr>
          <w:rFonts w:ascii="Segoe UI" w:hAnsi="Segoe UI" w:cs="Segoe UI"/>
        </w:rPr>
      </w:pPr>
      <w:r>
        <w:rPr>
          <w:rFonts w:ascii="Segoe UI" w:hAnsi="Segoe UI" w:cs="Segoe UI"/>
        </w:rPr>
        <w:t xml:space="preserve">SB Planung/Baubetreuung - Fachbereich Grün- und Verkehrsflächen, </w:t>
      </w:r>
    </w:p>
    <w:p w14:paraId="7869E43D" w14:textId="77777777" w:rsidR="00FC7DC4" w:rsidRPr="00C25AB7" w:rsidRDefault="00FC7DC4" w:rsidP="00FC7DC4">
      <w:pPr>
        <w:spacing w:after="0" w:line="320" w:lineRule="exact"/>
        <w:jc w:val="both"/>
        <w:rPr>
          <w:rFonts w:ascii="Segoe UI" w:hAnsi="Segoe UI" w:cs="Segoe UI"/>
        </w:rPr>
      </w:pPr>
      <w:r>
        <w:rPr>
          <w:rFonts w:ascii="Segoe UI" w:hAnsi="Segoe UI" w:cs="Segoe UI"/>
        </w:rPr>
        <w:t>Amt für Bau und Immobilien</w:t>
      </w:r>
    </w:p>
    <w:p w14:paraId="731E02E4" w14:textId="2651D992" w:rsidR="00C25AB7" w:rsidRPr="00C25AB7" w:rsidRDefault="00FA0B1A" w:rsidP="00C25AB7">
      <w:pPr>
        <w:spacing w:after="0" w:line="320" w:lineRule="exact"/>
        <w:jc w:val="both"/>
        <w:rPr>
          <w:rFonts w:ascii="Segoe UI" w:hAnsi="Segoe UI" w:cs="Segoe UI"/>
        </w:rPr>
      </w:pPr>
      <w:r>
        <w:rPr>
          <w:rFonts w:ascii="Segoe UI" w:hAnsi="Segoe UI" w:cs="Segoe UI"/>
        </w:rPr>
        <w:t>……………………………………………………</w:t>
      </w:r>
    </w:p>
    <w:p w14:paraId="352EDD6C" w14:textId="77777777" w:rsidR="00C25AB7" w:rsidRPr="00C25AB7" w:rsidRDefault="00C25AB7" w:rsidP="00FC7DC4">
      <w:pPr>
        <w:spacing w:after="0" w:line="320" w:lineRule="exact"/>
        <w:jc w:val="both"/>
        <w:rPr>
          <w:rFonts w:ascii="Segoe UI" w:hAnsi="Segoe UI" w:cs="Segoe UI"/>
        </w:rPr>
      </w:pPr>
    </w:p>
    <w:p w14:paraId="00E25921" w14:textId="55491FF7" w:rsidR="009F010D" w:rsidRPr="005307DB" w:rsidRDefault="009F010D" w:rsidP="00A54293">
      <w:pPr>
        <w:pStyle w:val="Listenabsatz"/>
        <w:spacing w:line="320" w:lineRule="exact"/>
        <w:jc w:val="right"/>
        <w:rPr>
          <w:rFonts w:ascii="Segoe UI" w:hAnsi="Segoe UI" w:cs="Segoe UI"/>
        </w:rPr>
      </w:pPr>
      <w:r>
        <w:rPr>
          <w:rFonts w:ascii="Segoe UI" w:hAnsi="Segoe UI" w:cs="Segoe UI"/>
        </w:rPr>
        <w:t xml:space="preserve">       – Auftraggeber –</w:t>
      </w:r>
    </w:p>
    <w:p w14:paraId="36233CDA" w14:textId="77777777" w:rsidR="009F010D" w:rsidRPr="005307DB" w:rsidRDefault="009F010D" w:rsidP="00A54293">
      <w:pPr>
        <w:spacing w:line="320" w:lineRule="exact"/>
        <w:rPr>
          <w:rFonts w:ascii="Segoe UI" w:hAnsi="Segoe UI" w:cs="Segoe UI"/>
          <w:b/>
          <w:bCs/>
        </w:rPr>
      </w:pPr>
    </w:p>
    <w:p w14:paraId="43B00183" w14:textId="66080FD4" w:rsidR="005A4165" w:rsidRPr="005307DB" w:rsidRDefault="00A54293" w:rsidP="00A54293">
      <w:pPr>
        <w:spacing w:line="320" w:lineRule="exact"/>
        <w:jc w:val="center"/>
        <w:rPr>
          <w:rFonts w:ascii="Segoe UI" w:hAnsi="Segoe UI" w:cs="Segoe UI"/>
        </w:rPr>
      </w:pPr>
      <w:r>
        <w:rPr>
          <w:rFonts w:ascii="Segoe UI" w:hAnsi="Segoe UI" w:cs="Segoe UI"/>
        </w:rPr>
        <w:t>und</w:t>
      </w:r>
    </w:p>
    <w:p w14:paraId="0936B59D" w14:textId="25DCCA4C" w:rsidR="00A54293" w:rsidRDefault="00860A2E" w:rsidP="00C25AB7">
      <w:pPr>
        <w:spacing w:line="320" w:lineRule="exact"/>
        <w:rPr>
          <w:rFonts w:ascii="Segoe UI" w:hAnsi="Segoe UI" w:cs="Segoe UI"/>
        </w:rPr>
      </w:pPr>
      <w:r>
        <w:rPr>
          <w:rFonts w:ascii="Segoe UI" w:hAnsi="Segoe UI" w:cs="Segoe UI"/>
        </w:rPr>
        <w:t>………………………………..</w:t>
      </w:r>
    </w:p>
    <w:p w14:paraId="796BFF01" w14:textId="77777777" w:rsidR="00860A2E" w:rsidRDefault="00860A2E" w:rsidP="00C25AB7">
      <w:pPr>
        <w:spacing w:line="320" w:lineRule="exact"/>
        <w:rPr>
          <w:rFonts w:ascii="Segoe UI" w:hAnsi="Segoe UI" w:cs="Segoe UI"/>
        </w:rPr>
      </w:pPr>
    </w:p>
    <w:p w14:paraId="32A767ED" w14:textId="164231F7" w:rsidR="00860A2E" w:rsidRDefault="00860A2E" w:rsidP="00C25AB7">
      <w:pPr>
        <w:spacing w:line="320" w:lineRule="exact"/>
        <w:rPr>
          <w:rFonts w:ascii="Segoe UI" w:hAnsi="Segoe UI" w:cs="Segoe UI"/>
        </w:rPr>
      </w:pPr>
      <w:r>
        <w:rPr>
          <w:rFonts w:ascii="Segoe UI" w:hAnsi="Segoe UI" w:cs="Segoe UI"/>
        </w:rPr>
        <w:t>………………………………</w:t>
      </w:r>
    </w:p>
    <w:p w14:paraId="44963560" w14:textId="77777777" w:rsidR="00860A2E" w:rsidRDefault="00860A2E" w:rsidP="00C25AB7">
      <w:pPr>
        <w:spacing w:line="320" w:lineRule="exact"/>
        <w:rPr>
          <w:rFonts w:ascii="Segoe UI" w:hAnsi="Segoe UI" w:cs="Segoe UI"/>
        </w:rPr>
      </w:pPr>
    </w:p>
    <w:p w14:paraId="341FA59E" w14:textId="62122714" w:rsidR="00BA141D" w:rsidRPr="00434560" w:rsidRDefault="00860A2E" w:rsidP="00860A2E">
      <w:pPr>
        <w:spacing w:line="320" w:lineRule="exact"/>
        <w:rPr>
          <w:rFonts w:ascii="Segoe UI" w:hAnsi="Segoe UI" w:cs="Segoe UI"/>
        </w:rPr>
      </w:pPr>
      <w:r>
        <w:rPr>
          <w:rFonts w:ascii="Segoe UI" w:hAnsi="Segoe UI" w:cs="Segoe UI"/>
        </w:rPr>
        <w:t>……………………………..</w:t>
      </w:r>
    </w:p>
    <w:p w14:paraId="7B5297FF" w14:textId="57017E34" w:rsidR="005A4165" w:rsidRPr="005307DB" w:rsidRDefault="005A4165" w:rsidP="00A54293">
      <w:pPr>
        <w:spacing w:line="320" w:lineRule="exact"/>
        <w:ind w:left="6372"/>
        <w:jc w:val="right"/>
        <w:rPr>
          <w:rFonts w:ascii="Segoe UI" w:hAnsi="Segoe UI" w:cs="Segoe UI"/>
        </w:rPr>
      </w:pPr>
      <w:r>
        <w:rPr>
          <w:rFonts w:ascii="Segoe UI" w:hAnsi="Segoe UI" w:cs="Segoe UI"/>
        </w:rPr>
        <w:t xml:space="preserve">       – Auftragnehmer –</w:t>
      </w:r>
    </w:p>
    <w:p w14:paraId="68671016" w14:textId="77777777" w:rsidR="002563A5" w:rsidRPr="005307DB" w:rsidRDefault="002563A5" w:rsidP="00A54293">
      <w:pPr>
        <w:spacing w:line="320" w:lineRule="exact"/>
        <w:jc w:val="both"/>
        <w:rPr>
          <w:rFonts w:ascii="Segoe UI" w:hAnsi="Segoe UI" w:cs="Segoe UI"/>
          <w:b/>
          <w:bCs/>
        </w:rPr>
      </w:pPr>
    </w:p>
    <w:p w14:paraId="2A9E14EA" w14:textId="3C06B553" w:rsidR="005A4165" w:rsidRPr="005307DB" w:rsidRDefault="005A4165" w:rsidP="00A54293">
      <w:pPr>
        <w:spacing w:line="320" w:lineRule="exact"/>
        <w:jc w:val="both"/>
        <w:rPr>
          <w:rFonts w:ascii="Segoe UI" w:hAnsi="Segoe UI" w:cs="Segoe UI"/>
          <w:b/>
          <w:bCs/>
        </w:rPr>
      </w:pPr>
      <w:r>
        <w:rPr>
          <w:rFonts w:ascii="Segoe UI" w:hAnsi="Segoe UI" w:cs="Segoe UI"/>
          <w:b/>
          <w:bCs/>
        </w:rPr>
        <w:t>§ 1</w:t>
        <w:tab/>
        <w:t xml:space="preserve"> Gegenstand der Leistung</w:t>
      </w:r>
    </w:p>
    <w:p w14:paraId="0D95117A" w14:textId="0FD38898" w:rsidR="005A4165" w:rsidRPr="005307DB" w:rsidRDefault="005A4165" w:rsidP="00A54293">
      <w:pPr>
        <w:spacing w:line="320" w:lineRule="exact"/>
        <w:jc w:val="both"/>
        <w:rPr>
          <w:rFonts w:ascii="Segoe UI" w:hAnsi="Segoe UI" w:cs="Segoe UI"/>
        </w:rPr>
      </w:pPr>
      <w:r>
        <w:rPr>
          <w:rFonts w:ascii="Segoe UI" w:hAnsi="Segoe UI" w:cs="Segoe UI"/>
        </w:rPr>
        <w:t xml:space="preserve">(1) Gegenstand der Leistung des Auftragnehmers ist die rechtliche Beratung und nötigenfalls Vertretung des Auftraggebers im Vertrags- und Vergaberecht nach Maßgabe eines unter diesem Rahmenvertrages erfolgenden Einzelauftrags. Eine Beratung im Steuerrecht ist nicht geschuldet. </w:t>
      </w:r>
    </w:p>
    <w:p w14:paraId="2ACC3F34" w14:textId="77777777" w:rsidR="005A4165" w:rsidRPr="005307DB" w:rsidRDefault="005A4165" w:rsidP="00A54293">
      <w:pPr>
        <w:spacing w:line="320" w:lineRule="exact"/>
        <w:jc w:val="both"/>
        <w:rPr>
          <w:rFonts w:ascii="Segoe UI" w:hAnsi="Segoe UI" w:cs="Segoe UI"/>
        </w:rPr>
      </w:pPr>
      <w:r>
        <w:rPr>
          <w:rFonts w:ascii="Segoe UI" w:hAnsi="Segoe UI" w:cs="Segoe UI"/>
        </w:rPr>
        <w:t>(2) Dieser Vertrag ist ein Rahmenvertrag. Der Abruf der Beratungs- und Vertretungsleistungen erfolgt durch den Auftraggeber. Die Bestimmungen dieses Vertrags gelten auch für den Einzelabruf.</w:t>
      </w:r>
    </w:p>
    <w:p w14:paraId="78A1651C" w14:textId="67D2A406" w:rsidR="005A4165" w:rsidRDefault="005A4165" w:rsidP="00A54293">
      <w:pPr>
        <w:spacing w:line="320" w:lineRule="exact"/>
        <w:jc w:val="both"/>
        <w:rPr>
          <w:rFonts w:ascii="Segoe UI" w:hAnsi="Segoe UI" w:cs="Segoe UI"/>
        </w:rPr>
      </w:pPr>
      <w:r>
        <w:rPr>
          <w:rFonts w:ascii="Segoe UI" w:hAnsi="Segoe UI" w:cs="Segoe UI"/>
        </w:rPr>
        <w:t>(3) Eine Mindestabrufmenge wird zwischen den Parteien nicht vereinbart. Es besteht keine Exklusivität des Auftragnehmers.</w:t>
      </w:r>
    </w:p>
    <w:p w14:paraId="48010738" w14:textId="77777777" w:rsidR="002F79F7" w:rsidRPr="005307DB" w:rsidRDefault="002F79F7" w:rsidP="00A54293">
      <w:pPr>
        <w:spacing w:line="320" w:lineRule="exact"/>
        <w:jc w:val="both"/>
        <w:rPr>
          <w:rFonts w:ascii="Segoe UI" w:hAnsi="Segoe UI" w:cs="Segoe UI"/>
        </w:rPr>
      </w:pPr>
    </w:p>
    <w:p w14:paraId="62B0DE5A" w14:textId="77777777" w:rsidR="005A4165" w:rsidRPr="005307DB" w:rsidRDefault="005A4165" w:rsidP="00A54293">
      <w:pPr>
        <w:keepNext/>
        <w:spacing w:line="320" w:lineRule="exact"/>
        <w:jc w:val="both"/>
        <w:rPr>
          <w:rFonts w:ascii="Segoe UI" w:hAnsi="Segoe UI" w:cs="Segoe UI"/>
          <w:b/>
          <w:bCs/>
        </w:rPr>
      </w:pPr>
      <w:r>
        <w:rPr>
          <w:rFonts w:ascii="Segoe UI" w:hAnsi="Segoe UI" w:cs="Segoe UI"/>
          <w:b/>
          <w:bCs/>
        </w:rPr>
        <w:lastRenderedPageBreak/>
        <w:t>§ 2</w:t>
        <w:tab/>
        <w:t xml:space="preserve"> Besondere Leistungen</w:t>
      </w:r>
    </w:p>
    <w:p w14:paraId="364F1436" w14:textId="77777777" w:rsidR="005A4165" w:rsidRDefault="005A4165" w:rsidP="00A54293">
      <w:pPr>
        <w:keepNext/>
        <w:spacing w:line="320" w:lineRule="exact"/>
        <w:jc w:val="both"/>
        <w:rPr>
          <w:rFonts w:ascii="Segoe UI" w:hAnsi="Segoe UI" w:cs="Segoe UI"/>
        </w:rPr>
      </w:pPr>
      <w:r>
        <w:rPr>
          <w:rFonts w:ascii="Segoe UI" w:hAnsi="Segoe UI" w:cs="Segoe UI"/>
        </w:rPr>
        <w:t xml:space="preserve">Eines besonderen Auftrages bedürfen die Mitwirkung und Vertretung in gerichtlichen Verfahren. </w:t>
      </w:r>
    </w:p>
    <w:p w14:paraId="1B88F24D" w14:textId="77777777" w:rsidR="002F79F7" w:rsidRPr="005307DB" w:rsidRDefault="002F79F7" w:rsidP="00A54293">
      <w:pPr>
        <w:keepNext/>
        <w:spacing w:line="320" w:lineRule="exact"/>
        <w:jc w:val="both"/>
        <w:rPr>
          <w:rFonts w:ascii="Segoe UI" w:hAnsi="Segoe UI" w:cs="Segoe UI"/>
        </w:rPr>
      </w:pPr>
    </w:p>
    <w:p w14:paraId="12C73C94" w14:textId="77777777" w:rsidR="005A4165" w:rsidRPr="005307DB" w:rsidRDefault="005A4165" w:rsidP="00A54293">
      <w:pPr>
        <w:spacing w:line="320" w:lineRule="exact"/>
        <w:jc w:val="both"/>
        <w:rPr>
          <w:rFonts w:ascii="Segoe UI" w:hAnsi="Segoe UI" w:cs="Segoe UI"/>
          <w:b/>
          <w:bCs/>
        </w:rPr>
      </w:pPr>
      <w:r>
        <w:rPr>
          <w:rFonts w:ascii="Segoe UI" w:hAnsi="Segoe UI" w:cs="Segoe UI"/>
          <w:b/>
          <w:bCs/>
        </w:rPr>
        <w:t xml:space="preserve">§ 3 </w:t>
        <w:tab/>
        <w:t>Vergütung</w:t>
      </w:r>
    </w:p>
    <w:p w14:paraId="4EF840F0" w14:textId="0E4CA40E" w:rsidR="007800AC" w:rsidRPr="005307DB" w:rsidRDefault="005A4165" w:rsidP="00A54293">
      <w:pPr>
        <w:spacing w:line="320" w:lineRule="exact"/>
        <w:jc w:val="both"/>
        <w:rPr>
          <w:rFonts w:ascii="Segoe UI" w:hAnsi="Segoe UI" w:cs="Segoe UI"/>
        </w:rPr>
      </w:pPr>
      <w:r>
        <w:rPr>
          <w:rFonts w:ascii="Segoe UI" w:hAnsi="Segoe UI" w:cs="Segoe UI"/>
        </w:rPr>
        <w:t>(1) Die Gebühr für die Beratung sowie die außergerichtliche und die gerichtliche Vertretung berechnet sich nach dem Zeitaufwand des bearbeitenden Rechtsanwalts. Der Vergütungssatz für eine Stunde je sachbearbeitenden Rechtsanwalt beträgt ….</w:t>
      </w:r>
      <w:r>
        <w:rPr>
          <w:rFonts w:ascii="Segoe UI" w:hAnsi="Segoe UI" w:cs="Segoe UI"/>
          <w:b/>
          <w:bCs/>
        </w:rPr>
        <w:t xml:space="preserve"> EUR </w:t>
      </w:r>
      <w:r>
        <w:rPr>
          <w:rFonts w:ascii="Segoe UI" w:hAnsi="Segoe UI" w:cs="Segoe UI"/>
        </w:rPr>
        <w:t>zzgl. der jeweils gültigen gesetzlichen Umsatzsteuer. Die Abrechnung erfolgt in 6-Minuten-Einheiten.</w:t>
      </w:r>
    </w:p>
    <w:p w14:paraId="1A957227" w14:textId="2081FDA2" w:rsidR="003352BE" w:rsidRDefault="005A4165" w:rsidP="00A54293">
      <w:pPr>
        <w:spacing w:line="320" w:lineRule="exact"/>
        <w:jc w:val="both"/>
        <w:rPr>
          <w:rFonts w:ascii="Segoe UI" w:hAnsi="Segoe UI" w:cs="Segoe UI"/>
        </w:rPr>
      </w:pPr>
      <w:r>
        <w:rPr>
          <w:rFonts w:ascii="Segoe UI" w:hAnsi="Segoe UI" w:cs="Segoe UI"/>
        </w:rPr>
        <w:t>(2) Über die Honorierung der besonderen Leistungen gemäß § 2 dieses Vertrages wird von Fall zu Fall im Rahmen der Gesetze eine gesonderte Vereinbarung getroffen. Dies gilt auch für die Erstattung von Kosten für Reisen nach einem anderen Ort als dem Ort der Kanzlei.</w:t>
      </w:r>
    </w:p>
    <w:p w14:paraId="5768C790" w14:textId="77777777" w:rsidR="002F79F7" w:rsidRPr="005307DB" w:rsidRDefault="002F79F7" w:rsidP="00A54293">
      <w:pPr>
        <w:spacing w:line="320" w:lineRule="exact"/>
        <w:jc w:val="both"/>
        <w:rPr>
          <w:rFonts w:ascii="Segoe UI" w:hAnsi="Segoe UI" w:cs="Segoe UI"/>
        </w:rPr>
      </w:pPr>
    </w:p>
    <w:p w14:paraId="7248FDBC" w14:textId="77777777" w:rsidR="005A4165" w:rsidRPr="005307DB" w:rsidRDefault="005A4165" w:rsidP="00A54293">
      <w:pPr>
        <w:spacing w:line="320" w:lineRule="exact"/>
        <w:jc w:val="both"/>
        <w:rPr>
          <w:rFonts w:ascii="Segoe UI" w:hAnsi="Segoe UI" w:cs="Segoe UI"/>
          <w:b/>
          <w:bCs/>
        </w:rPr>
      </w:pPr>
      <w:r>
        <w:rPr>
          <w:rFonts w:ascii="Segoe UI" w:hAnsi="Segoe UI" w:cs="Segoe UI"/>
          <w:b/>
          <w:bCs/>
        </w:rPr>
        <w:t>§ 4</w:t>
        <w:tab/>
        <w:t xml:space="preserve"> Umfang und Ausführung des Auftrages</w:t>
      </w:r>
    </w:p>
    <w:p w14:paraId="753AFEA5" w14:textId="77777777" w:rsidR="005A4165" w:rsidRPr="005307DB" w:rsidRDefault="005A4165" w:rsidP="00A54293">
      <w:pPr>
        <w:spacing w:line="320" w:lineRule="exact"/>
        <w:jc w:val="both"/>
        <w:rPr>
          <w:rFonts w:ascii="Segoe UI" w:hAnsi="Segoe UI" w:cs="Segoe UI"/>
        </w:rPr>
      </w:pPr>
      <w:r>
        <w:rPr>
          <w:rFonts w:ascii="Segoe UI" w:hAnsi="Segoe UI" w:cs="Segoe UI"/>
        </w:rPr>
        <w:t>(1) Gegenstand der dem Auftragnehmer - auch nach Abschluss dieses Vertrages - erteilten Aufträge ist die vereinbarte Leistung, nicht ein bestimmter Erfolg. Die Aufträge werden nach den Grundsätzen gewissenhafter Berufsausübung ausgeführt. Der Auftragnehmer ist berechtigt, sich zur Durchführung der Aufträge sachverständiger Personen zu bedienen.</w:t>
      </w:r>
    </w:p>
    <w:p w14:paraId="7347E8C3" w14:textId="77777777" w:rsidR="005A4165" w:rsidRPr="005307DB" w:rsidRDefault="005A4165" w:rsidP="00A54293">
      <w:pPr>
        <w:spacing w:line="320" w:lineRule="exact"/>
        <w:jc w:val="both"/>
        <w:rPr>
          <w:rFonts w:ascii="Segoe UI" w:hAnsi="Segoe UI" w:cs="Segoe UI"/>
        </w:rPr>
      </w:pPr>
      <w:r>
        <w:rPr>
          <w:rFonts w:ascii="Segoe UI" w:hAnsi="Segoe UI" w:cs="Segoe UI"/>
        </w:rPr>
        <w:t>(2) Die Zeit der Tätigkeit für den Auftraggeber ist nach freiem, aber pflichtgemäßem Ermessen zu gestalten.</w:t>
      </w:r>
    </w:p>
    <w:p w14:paraId="28B9858A" w14:textId="77777777" w:rsidR="005A4165" w:rsidRDefault="005A4165" w:rsidP="00A54293">
      <w:pPr>
        <w:spacing w:line="320" w:lineRule="exact"/>
        <w:jc w:val="both"/>
        <w:rPr>
          <w:rFonts w:ascii="Segoe UI" w:hAnsi="Segoe UI" w:cs="Segoe UI"/>
        </w:rPr>
      </w:pPr>
      <w:r>
        <w:rPr>
          <w:rFonts w:ascii="Segoe UI" w:hAnsi="Segoe UI" w:cs="Segoe UI"/>
        </w:rPr>
        <w:t>(3) Die Berücksichtigung ausländischen Rechts bedarf der ausdrücklichen schriftlichen Vereinbarung im Einzelfall.</w:t>
      </w:r>
    </w:p>
    <w:p w14:paraId="0A4B457F" w14:textId="77777777" w:rsidR="002F79F7" w:rsidRPr="005307DB" w:rsidRDefault="002F79F7" w:rsidP="00A54293">
      <w:pPr>
        <w:spacing w:line="320" w:lineRule="exact"/>
        <w:jc w:val="both"/>
        <w:rPr>
          <w:rFonts w:ascii="Segoe UI" w:hAnsi="Segoe UI" w:cs="Segoe UI"/>
        </w:rPr>
      </w:pPr>
    </w:p>
    <w:p w14:paraId="7044CCFB" w14:textId="77777777" w:rsidR="005A4165" w:rsidRPr="005307DB" w:rsidRDefault="005A4165" w:rsidP="00A54293">
      <w:pPr>
        <w:spacing w:line="320" w:lineRule="exact"/>
        <w:jc w:val="both"/>
        <w:rPr>
          <w:rFonts w:ascii="Segoe UI" w:hAnsi="Segoe UI" w:cs="Segoe UI"/>
          <w:b/>
          <w:bCs/>
        </w:rPr>
      </w:pPr>
      <w:r>
        <w:rPr>
          <w:rFonts w:ascii="Segoe UI" w:hAnsi="Segoe UI" w:cs="Segoe UI"/>
          <w:b/>
          <w:bCs/>
        </w:rPr>
        <w:t>§ 5</w:t>
        <w:tab/>
        <w:t xml:space="preserve"> Aufklärungspflichten des Auftraggebers</w:t>
      </w:r>
    </w:p>
    <w:p w14:paraId="1A78AED3" w14:textId="77777777" w:rsidR="005A4165" w:rsidRPr="005307DB" w:rsidRDefault="005A4165" w:rsidP="00A54293">
      <w:pPr>
        <w:spacing w:line="320" w:lineRule="exact"/>
        <w:jc w:val="both"/>
        <w:rPr>
          <w:rFonts w:ascii="Segoe UI" w:hAnsi="Segoe UI" w:cs="Segoe UI"/>
        </w:rPr>
      </w:pPr>
      <w:r>
        <w:rPr>
          <w:rFonts w:ascii="Segoe UI" w:hAnsi="Segoe UI" w:cs="Segoe UI"/>
        </w:rPr>
        <w:t>(1) Der Auftraggeber hat dafür zu sorgen, dass dem Auftragnehmer auch ohne dessen besondere Aufforderung alle für die Ausführung der Aufträge notwendigen Unterlagen rechtzeitig vorgelegt werden und ihm von allen Vorgängen und Umständen Kenntnis gegeben wird, die für die Tätigkeit des Auftragnehmers von Bedeutung sein können. Dies gilt auch für die Unterlagen, Vorgänge und Umstände, die erst während der Tätigkeit des Auftragnehmers bekannt werden.</w:t>
      </w:r>
    </w:p>
    <w:p w14:paraId="22D78F06" w14:textId="77777777" w:rsidR="005A4165" w:rsidRDefault="005A4165" w:rsidP="00A54293">
      <w:pPr>
        <w:spacing w:line="320" w:lineRule="exact"/>
        <w:jc w:val="both"/>
        <w:rPr>
          <w:rFonts w:ascii="Segoe UI" w:hAnsi="Segoe UI" w:cs="Segoe UI"/>
        </w:rPr>
      </w:pPr>
      <w:r>
        <w:rPr>
          <w:rFonts w:ascii="Segoe UI" w:hAnsi="Segoe UI" w:cs="Segoe UI"/>
        </w:rPr>
        <w:t>(2) Auf Verlangen des Auftragnehmers hat der Auftraggeber die Vollständigkeit der vorgelegten Unterlagen und der gegebenen Auskünfte und Erklärungen in einer vom Auftragnehmer formulierten schriftlichen Erklärung zu bestätigen.</w:t>
      </w:r>
    </w:p>
    <w:p w14:paraId="4D15B91B" w14:textId="77777777" w:rsidR="002F79F7" w:rsidRDefault="002F79F7" w:rsidP="00A54293">
      <w:pPr>
        <w:spacing w:line="320" w:lineRule="exact"/>
        <w:jc w:val="both"/>
        <w:rPr>
          <w:rFonts w:ascii="Segoe UI" w:hAnsi="Segoe UI" w:cs="Segoe UI"/>
        </w:rPr>
      </w:pPr>
    </w:p>
    <w:p w14:paraId="118CB51E" w14:textId="77777777" w:rsidR="00860A2E" w:rsidRDefault="00860A2E" w:rsidP="00A54293">
      <w:pPr>
        <w:spacing w:line="320" w:lineRule="exact"/>
        <w:jc w:val="both"/>
        <w:rPr>
          <w:rFonts w:ascii="Segoe UI" w:hAnsi="Segoe UI" w:cs="Segoe UI"/>
        </w:rPr>
      </w:pPr>
    </w:p>
    <w:p w14:paraId="33EF83E2" w14:textId="77777777" w:rsidR="00860A2E" w:rsidRPr="005307DB" w:rsidRDefault="00860A2E" w:rsidP="00A54293">
      <w:pPr>
        <w:spacing w:line="320" w:lineRule="exact"/>
        <w:jc w:val="both"/>
        <w:rPr>
          <w:rFonts w:ascii="Segoe UI" w:hAnsi="Segoe UI" w:cs="Segoe UI"/>
        </w:rPr>
      </w:pPr>
    </w:p>
    <w:p w14:paraId="42969FC3" w14:textId="77777777" w:rsidR="005A4165" w:rsidRPr="005307DB" w:rsidRDefault="005A4165" w:rsidP="00A54293">
      <w:pPr>
        <w:spacing w:after="140" w:line="320" w:lineRule="exact"/>
        <w:jc w:val="both"/>
        <w:rPr>
          <w:rFonts w:ascii="Segoe UI" w:hAnsi="Segoe UI" w:cs="Segoe UI"/>
          <w:b/>
          <w:bCs/>
        </w:rPr>
      </w:pPr>
      <w:r>
        <w:rPr>
          <w:rFonts w:ascii="Segoe UI" w:hAnsi="Segoe UI" w:cs="Segoe UI"/>
          <w:b/>
          <w:bCs/>
        </w:rPr>
        <w:lastRenderedPageBreak/>
        <w:t>§ 6</w:t>
        <w:tab/>
        <w:t xml:space="preserve"> Berufliche Äußerungen</w:t>
      </w:r>
    </w:p>
    <w:p w14:paraId="277BD9BA" w14:textId="77777777" w:rsidR="005A4165" w:rsidRPr="005307DB" w:rsidRDefault="005A4165" w:rsidP="00A54293">
      <w:pPr>
        <w:spacing w:after="140" w:line="320" w:lineRule="exact"/>
        <w:jc w:val="both"/>
        <w:rPr>
          <w:rFonts w:ascii="Segoe UI" w:hAnsi="Segoe UI" w:cs="Segoe UI"/>
          <w:b/>
          <w:bCs/>
        </w:rPr>
      </w:pPr>
      <w:r>
        <w:rPr>
          <w:rFonts w:ascii="Segoe UI" w:hAnsi="Segoe UI" w:cs="Segoe UI"/>
        </w:rPr>
        <w:t>(1) Hat der Auftragnehmer die Ergebnisse seiner Tätigkeit schriftlich darzustellen, so ist nur die schriftliche Darstellung maßgebend.</w:t>
      </w:r>
    </w:p>
    <w:p w14:paraId="555C7EE6" w14:textId="77777777" w:rsidR="005A4165" w:rsidRDefault="005A4165" w:rsidP="00A54293">
      <w:pPr>
        <w:spacing w:line="320" w:lineRule="exact"/>
        <w:jc w:val="both"/>
        <w:rPr>
          <w:rFonts w:ascii="Segoe UI" w:hAnsi="Segoe UI" w:cs="Segoe UI"/>
        </w:rPr>
      </w:pPr>
      <w:r>
        <w:rPr>
          <w:rFonts w:ascii="Segoe UI" w:hAnsi="Segoe UI" w:cs="Segoe UI"/>
        </w:rPr>
        <w:t>(2) Die Weitergabe beruflicher Äußerungen des Auftragnehmers (Berichte, Gutachten und dergleichen) an einen Dritten bedarf der Zustimmung des Auftragnehmers, soweit sich nicht bereits aus dem Auftragsinhalt die Einwilligung zur Weitergabe an einen bestimmten Dritten ergibt. Die Verwendung beruflicher Äußerungen des Auftragnehmers zu Werbezwecken ist unzulässig.</w:t>
      </w:r>
    </w:p>
    <w:p w14:paraId="06D93BC7" w14:textId="77777777" w:rsidR="002F79F7" w:rsidRPr="005307DB" w:rsidRDefault="002F79F7" w:rsidP="00A54293">
      <w:pPr>
        <w:spacing w:line="320" w:lineRule="exact"/>
        <w:jc w:val="both"/>
        <w:rPr>
          <w:rFonts w:ascii="Segoe UI" w:hAnsi="Segoe UI" w:cs="Segoe UI"/>
        </w:rPr>
      </w:pPr>
    </w:p>
    <w:p w14:paraId="587D1E96" w14:textId="77777777" w:rsidR="005A4165" w:rsidRPr="005307DB" w:rsidRDefault="005A4165" w:rsidP="00A54293">
      <w:pPr>
        <w:spacing w:after="140" w:line="320" w:lineRule="exact"/>
        <w:jc w:val="both"/>
        <w:rPr>
          <w:rFonts w:ascii="Segoe UI" w:hAnsi="Segoe UI" w:cs="Segoe UI"/>
          <w:b/>
          <w:bCs/>
        </w:rPr>
      </w:pPr>
      <w:r>
        <w:rPr>
          <w:rFonts w:ascii="Segoe UI" w:hAnsi="Segoe UI" w:cs="Segoe UI"/>
          <w:b/>
          <w:bCs/>
        </w:rPr>
        <w:t xml:space="preserve">§ 7 </w:t>
        <w:tab/>
        <w:t>Schweigepflicht, Verwahrungspflicht, Datenschutz, Newsletter, Kommunikation</w:t>
      </w:r>
    </w:p>
    <w:p w14:paraId="530B42F2" w14:textId="77777777" w:rsidR="005A4165" w:rsidRPr="005307DB" w:rsidRDefault="005A4165" w:rsidP="00A54293">
      <w:pPr>
        <w:spacing w:after="140" w:line="320" w:lineRule="exact"/>
        <w:jc w:val="both"/>
        <w:rPr>
          <w:rFonts w:ascii="Segoe UI" w:hAnsi="Segoe UI" w:cs="Segoe UI"/>
        </w:rPr>
      </w:pPr>
      <w:r>
        <w:rPr>
          <w:rFonts w:ascii="Segoe UI" w:hAnsi="Segoe UI" w:cs="Segoe UI"/>
        </w:rPr>
        <w:t>(1) Der Auftragnehmer ist nach Maßgabe der Gesetze verpflichtet, über alle Tatsachen, die ihm in Zusammenhang mit seiner Tätigkeit für den Auftragnehmer bekannt werden, Stillschweigen zu bewahren, gleichviel ob es sich dabei um den Auftraggeber selbst oder dessen Geschäftsverbindungen handelt, es sei denn, dass der Auftraggeber ihn von dieser Schweigepflicht entbindet.</w:t>
      </w:r>
    </w:p>
    <w:p w14:paraId="721431AD" w14:textId="77777777" w:rsidR="005A4165" w:rsidRPr="005307DB" w:rsidRDefault="005A4165" w:rsidP="00A54293">
      <w:pPr>
        <w:spacing w:line="320" w:lineRule="exact"/>
        <w:jc w:val="both"/>
        <w:rPr>
          <w:rFonts w:ascii="Segoe UI" w:hAnsi="Segoe UI" w:cs="Segoe UI"/>
        </w:rPr>
      </w:pPr>
      <w:r>
        <w:rPr>
          <w:rFonts w:ascii="Segoe UI" w:hAnsi="Segoe UI" w:cs="Segoe UI"/>
        </w:rPr>
        <w:t>(2) Der Auftragnehmer darf Berichte, Gutachten, Urkunden und sonstige schriftliche Äußerungen über die Ergebnisse seiner Tätigkeit Dritten nur mit Einwilligung des Auftraggebers aushändigen. Die Verpflichtung zur Aufbewahrung und Herausgabe von Unterlagen/Akten erlischt 36 Monate nach Beendigung dieses Vertrages.</w:t>
      </w:r>
    </w:p>
    <w:p w14:paraId="0BC2AC0B" w14:textId="77777777" w:rsidR="005A4165" w:rsidRPr="005307DB" w:rsidRDefault="005A4165" w:rsidP="00A54293">
      <w:pPr>
        <w:spacing w:line="320" w:lineRule="exact"/>
        <w:jc w:val="both"/>
        <w:rPr>
          <w:rFonts w:ascii="Segoe UI" w:hAnsi="Segoe UI" w:cs="Segoe UI"/>
        </w:rPr>
      </w:pPr>
      <w:r>
        <w:rPr>
          <w:rFonts w:ascii="Segoe UI" w:hAnsi="Segoe UI" w:cs="Segoe UI"/>
        </w:rPr>
        <w:t>(3) Der Auftragnehmer ist befugt, ihm anvertraute personenbezogene Daten im Rahmen der Zweckbestimmung des Auftraggebers selbst oder durch seine Mitarbeiter zu verarbeiten oder durch Dritte verarbeiten zu lassen. Im Fall der Verarbeitung der Daten durch Dritte hat der Auftragnehmer diese zur besonderen Verschwiegenheit zu verpflichten und die Schweigepflicht der Dritten durch geeignete Maßnahmen, zum Beispiel durch Vereinbarung von Vertragsstrafen zugunsten des Auftraggebers, sicherzustellen.</w:t>
      </w:r>
    </w:p>
    <w:p w14:paraId="464ECE94" w14:textId="77777777" w:rsidR="005A4165" w:rsidRPr="005307DB" w:rsidRDefault="005A4165" w:rsidP="00A54293">
      <w:pPr>
        <w:spacing w:line="320" w:lineRule="exact"/>
        <w:jc w:val="both"/>
        <w:rPr>
          <w:rFonts w:ascii="Segoe UI" w:hAnsi="Segoe UI" w:cs="Segoe UI"/>
        </w:rPr>
      </w:pPr>
      <w:r>
        <w:rPr>
          <w:rFonts w:ascii="Segoe UI" w:hAnsi="Segoe UI" w:cs="Segoe UI"/>
        </w:rPr>
        <w:t>(4) Der Auftragnehmer verpflichtet sich im Rahmen der gesetzlichen Bestimmungen nach Ende des Vertragsverhältnisses laufende Vorgänge auf einen Nachfolger des Auftragnehmers zu übertragen.</w:t>
      </w:r>
    </w:p>
    <w:p w14:paraId="5857E087" w14:textId="77777777" w:rsidR="005A4165" w:rsidRPr="005307DB" w:rsidRDefault="005A4165" w:rsidP="00A54293">
      <w:pPr>
        <w:spacing w:line="320" w:lineRule="exact"/>
        <w:jc w:val="both"/>
        <w:rPr>
          <w:rFonts w:ascii="Segoe UI" w:hAnsi="Segoe UI" w:cs="Segoe UI"/>
        </w:rPr>
      </w:pPr>
      <w:r>
        <w:rPr>
          <w:rFonts w:ascii="Segoe UI" w:hAnsi="Segoe UI" w:cs="Segoe UI"/>
        </w:rPr>
        <w:t>(5) Der Auftraggeber ist einverstanden damit, dass der Auftragnehmer dessen E-Mail-Adresse/n, soweit dem Auftragnehmer bekannt, nutzt, um den Auftraggeber über Veranstaltungen und Tätigkeiten des Auftragnehmers zu informieren und ihm rechtliche Informationen zukommen zu lassen.</w:t>
      </w:r>
    </w:p>
    <w:p w14:paraId="3E4D6FF0" w14:textId="77777777" w:rsidR="005A4165" w:rsidRDefault="005A4165" w:rsidP="00A54293">
      <w:pPr>
        <w:spacing w:line="320" w:lineRule="exact"/>
        <w:jc w:val="both"/>
        <w:rPr>
          <w:rFonts w:ascii="Segoe UI" w:hAnsi="Segoe UI" w:cs="Segoe UI"/>
        </w:rPr>
      </w:pPr>
      <w:r>
        <w:rPr>
          <w:rFonts w:ascii="Segoe UI" w:hAnsi="Segoe UI" w:cs="Segoe UI"/>
        </w:rPr>
        <w:t>(6) Der Auftraggeber ist einverstanden mit einer Kommunikation per einfacher E-Mail (ohne Verschlüsselung). Über die Risiken dieser Art der Kommunikation ist er informiert.</w:t>
      </w:r>
    </w:p>
    <w:p w14:paraId="0E0ECB89" w14:textId="77777777" w:rsidR="002F79F7" w:rsidRPr="005307DB" w:rsidRDefault="002F79F7" w:rsidP="00A54293">
      <w:pPr>
        <w:spacing w:line="320" w:lineRule="exact"/>
        <w:jc w:val="both"/>
        <w:rPr>
          <w:rFonts w:ascii="Segoe UI" w:hAnsi="Segoe UI" w:cs="Segoe UI"/>
        </w:rPr>
      </w:pPr>
    </w:p>
    <w:p w14:paraId="3BCC1C4F" w14:textId="77777777" w:rsidR="005A4165" w:rsidRPr="005307DB" w:rsidRDefault="005A4165" w:rsidP="00A54293">
      <w:pPr>
        <w:spacing w:after="140" w:line="320" w:lineRule="exact"/>
        <w:jc w:val="both"/>
        <w:rPr>
          <w:rFonts w:ascii="Segoe UI" w:hAnsi="Segoe UI" w:cs="Segoe UI"/>
          <w:b/>
          <w:bCs/>
        </w:rPr>
      </w:pPr>
      <w:r>
        <w:rPr>
          <w:rFonts w:ascii="Segoe UI" w:hAnsi="Segoe UI" w:cs="Segoe UI"/>
          <w:b/>
          <w:bCs/>
        </w:rPr>
        <w:t xml:space="preserve">§ 8 </w:t>
        <w:tab/>
        <w:t>Vertragsdauer</w:t>
      </w:r>
    </w:p>
    <w:p w14:paraId="2066DF8A" w14:textId="21DDA84F" w:rsidR="005A4165" w:rsidRPr="005307DB" w:rsidRDefault="005A4165" w:rsidP="00A54293">
      <w:pPr>
        <w:spacing w:line="320" w:lineRule="exact"/>
        <w:jc w:val="both"/>
        <w:rPr>
          <w:rFonts w:ascii="Segoe UI" w:hAnsi="Segoe UI" w:cs="Segoe UI"/>
        </w:rPr>
      </w:pPr>
      <w:r>
        <w:rPr>
          <w:rFonts w:ascii="Segoe UI" w:hAnsi="Segoe UI" w:cs="Segoe UI"/>
        </w:rPr>
        <w:t>(1) Dieser Vertrag beginnt mit Zuschlagserteilung und hat eine maximale Laufzeit von 72 Monaten.</w:t>
      </w:r>
    </w:p>
    <w:p w14:paraId="259A66A2" w14:textId="7DE643C2" w:rsidR="005A4165" w:rsidRPr="005307DB" w:rsidRDefault="005A4165" w:rsidP="00A54293">
      <w:pPr>
        <w:spacing w:line="320" w:lineRule="exact"/>
        <w:jc w:val="both"/>
        <w:rPr>
          <w:rFonts w:ascii="Segoe UI" w:hAnsi="Segoe UI" w:cs="Segoe UI"/>
        </w:rPr>
      </w:pPr>
      <w:r>
        <w:rPr>
          <w:rFonts w:ascii="Segoe UI" w:hAnsi="Segoe UI" w:cs="Segoe UI"/>
        </w:rPr>
        <w:lastRenderedPageBreak/>
        <w:t>(2) Der Vertrag ist ordentlich kündbar mit einer Frist von einem Monat zum Ende des auf die Kündigung folgenden Monats.</w:t>
      </w:r>
    </w:p>
    <w:p w14:paraId="2F6022DA" w14:textId="77777777" w:rsidR="005A4165" w:rsidRPr="005307DB" w:rsidRDefault="005A4165" w:rsidP="00A54293">
      <w:pPr>
        <w:spacing w:line="320" w:lineRule="exact"/>
        <w:jc w:val="both"/>
        <w:rPr>
          <w:rFonts w:ascii="Segoe UI" w:hAnsi="Segoe UI" w:cs="Segoe UI"/>
        </w:rPr>
      </w:pPr>
      <w:r>
        <w:rPr>
          <w:rFonts w:ascii="Segoe UI" w:hAnsi="Segoe UI" w:cs="Segoe UI"/>
        </w:rPr>
        <w:t>(3) Unberührt bleibt das beiderseitige Recht zur außerordentlichen Kündigung aus wichtigem Grund.</w:t>
      </w:r>
    </w:p>
    <w:p w14:paraId="1625E269" w14:textId="77777777" w:rsidR="005A4165" w:rsidRDefault="005A4165" w:rsidP="00A54293">
      <w:pPr>
        <w:spacing w:line="320" w:lineRule="exact"/>
        <w:jc w:val="both"/>
        <w:rPr>
          <w:rFonts w:ascii="Segoe UI" w:hAnsi="Segoe UI" w:cs="Segoe UI"/>
        </w:rPr>
      </w:pPr>
      <w:r>
        <w:rPr>
          <w:rFonts w:ascii="Segoe UI" w:hAnsi="Segoe UI" w:cs="Segoe UI"/>
        </w:rPr>
        <w:t>(4) Jede Kündigung bedarf der Textform.</w:t>
      </w:r>
    </w:p>
    <w:p w14:paraId="4CE3F041" w14:textId="77777777" w:rsidR="002F79F7" w:rsidRPr="005307DB" w:rsidRDefault="002F79F7" w:rsidP="00A54293">
      <w:pPr>
        <w:spacing w:line="320" w:lineRule="exact"/>
        <w:jc w:val="both"/>
        <w:rPr>
          <w:rFonts w:ascii="Segoe UI" w:hAnsi="Segoe UI" w:cs="Segoe UI"/>
        </w:rPr>
      </w:pPr>
    </w:p>
    <w:p w14:paraId="466B881F" w14:textId="77777777" w:rsidR="005A4165" w:rsidRPr="005307DB" w:rsidRDefault="005A4165" w:rsidP="00A54293">
      <w:pPr>
        <w:spacing w:line="320" w:lineRule="exact"/>
        <w:jc w:val="both"/>
        <w:rPr>
          <w:rFonts w:ascii="Segoe UI" w:hAnsi="Segoe UI" w:cs="Segoe UI"/>
          <w:b/>
          <w:bCs/>
        </w:rPr>
      </w:pPr>
      <w:r>
        <w:rPr>
          <w:rFonts w:ascii="Segoe UI" w:hAnsi="Segoe UI" w:cs="Segoe UI"/>
          <w:b/>
          <w:bCs/>
        </w:rPr>
        <w:t xml:space="preserve">§ 9 </w:t>
        <w:tab/>
        <w:t>Haftungsbegrenzung</w:t>
      </w:r>
    </w:p>
    <w:p w14:paraId="2651ED06" w14:textId="2034B486" w:rsidR="005A4165" w:rsidRDefault="005A4165" w:rsidP="00A54293">
      <w:pPr>
        <w:spacing w:after="140" w:line="320" w:lineRule="exact"/>
        <w:jc w:val="both"/>
        <w:rPr>
          <w:rFonts w:ascii="Segoe UI" w:hAnsi="Segoe UI" w:cs="Segoe UI"/>
        </w:rPr>
      </w:pPr>
      <w:r>
        <w:rPr>
          <w:rFonts w:ascii="Segoe UI" w:hAnsi="Segoe UI" w:cs="Segoe UI"/>
        </w:rPr>
        <w:t>Der Anspruch des Auftraggebers auf Ersatz eines fahrlässig verursachten Schadens ist auf die Höhe der Berufshaftpflichtversicherungssumme (derzeit 10.000.000,00 EUR) des Auftragnehmers begrenzt.</w:t>
      </w:r>
    </w:p>
    <w:p w14:paraId="05712CF8" w14:textId="77777777" w:rsidR="002F79F7" w:rsidRPr="005307DB" w:rsidRDefault="002F79F7" w:rsidP="00A54293">
      <w:pPr>
        <w:spacing w:after="140" w:line="320" w:lineRule="exact"/>
        <w:jc w:val="both"/>
        <w:rPr>
          <w:rFonts w:ascii="Segoe UI" w:hAnsi="Segoe UI" w:cs="Segoe UI"/>
        </w:rPr>
      </w:pPr>
    </w:p>
    <w:p w14:paraId="2FFEB7E7" w14:textId="77777777" w:rsidR="005A4165" w:rsidRPr="005307DB" w:rsidRDefault="005A4165" w:rsidP="00A54293">
      <w:pPr>
        <w:keepNext/>
        <w:spacing w:line="320" w:lineRule="exact"/>
        <w:jc w:val="both"/>
        <w:rPr>
          <w:rFonts w:ascii="Segoe UI" w:hAnsi="Segoe UI" w:cs="Segoe UI"/>
          <w:b/>
          <w:bCs/>
        </w:rPr>
      </w:pPr>
      <w:r>
        <w:rPr>
          <w:rFonts w:ascii="Segoe UI" w:hAnsi="Segoe UI" w:cs="Segoe UI"/>
          <w:b/>
          <w:bCs/>
        </w:rPr>
        <w:t>§ 10</w:t>
        <w:tab/>
        <w:t xml:space="preserve"> Anwendbares Recht, Ort der Leistung</w:t>
      </w:r>
    </w:p>
    <w:p w14:paraId="59E1DFA6" w14:textId="77777777" w:rsidR="005A4165" w:rsidRPr="005307DB" w:rsidRDefault="005A4165" w:rsidP="00A54293">
      <w:pPr>
        <w:keepNext/>
        <w:spacing w:line="320" w:lineRule="exact"/>
        <w:jc w:val="both"/>
        <w:rPr>
          <w:rFonts w:ascii="Segoe UI" w:hAnsi="Segoe UI" w:cs="Segoe UI"/>
        </w:rPr>
      </w:pPr>
      <w:r>
        <w:rPr>
          <w:rFonts w:ascii="Segoe UI" w:hAnsi="Segoe UI" w:cs="Segoe UI"/>
        </w:rPr>
        <w:t>(1) Für die Aufträge, ihre Durchführung und die sich hieraus ergebenden Ansprüche gilt nur deutsches Recht.</w:t>
      </w:r>
    </w:p>
    <w:p w14:paraId="494DCF20" w14:textId="77777777" w:rsidR="005A4165" w:rsidRPr="005307DB" w:rsidRDefault="005A4165" w:rsidP="00A54293">
      <w:pPr>
        <w:spacing w:after="140" w:line="320" w:lineRule="exact"/>
        <w:jc w:val="both"/>
        <w:rPr>
          <w:rFonts w:ascii="Segoe UI" w:hAnsi="Segoe UI" w:cs="Segoe UI"/>
        </w:rPr>
      </w:pPr>
      <w:r>
        <w:rPr>
          <w:rFonts w:ascii="Segoe UI" w:hAnsi="Segoe UI" w:cs="Segoe UI"/>
        </w:rPr>
        <w:t>(2) Erfüllungsort ist der Ort der beruflichen Niederlassung des Auftragnehmers.</w:t>
      </w:r>
    </w:p>
    <w:p w14:paraId="490FE713" w14:textId="006949FD" w:rsidR="005A4165" w:rsidRPr="005307DB" w:rsidRDefault="005A4165" w:rsidP="00A54293">
      <w:pPr>
        <w:spacing w:after="140" w:line="320" w:lineRule="exact"/>
        <w:jc w:val="both"/>
        <w:rPr>
          <w:rFonts w:ascii="Segoe UI" w:hAnsi="Segoe UI" w:cs="Segoe UI"/>
        </w:rPr>
      </w:pPr>
      <w:r>
        <w:rPr>
          <w:rFonts w:ascii="Segoe UI" w:hAnsi="Segoe UI" w:cs="Segoe UI"/>
        </w:rPr>
        <w:t>(3) Ausschließlicher Gerichtsstand für Streitigkeiten aus oder im Zusammenhang mit diesem Vertrag ist Cottbus.</w:t>
      </w:r>
    </w:p>
    <w:p w14:paraId="0223E6F7" w14:textId="77777777" w:rsidR="00792B3A" w:rsidRPr="005307DB" w:rsidRDefault="00792B3A" w:rsidP="00A54293">
      <w:pPr>
        <w:spacing w:after="140" w:line="320" w:lineRule="exact"/>
        <w:jc w:val="both"/>
        <w:rPr>
          <w:rFonts w:ascii="Segoe UI" w:hAnsi="Segoe UI" w:cs="Segoe UI"/>
        </w:rPr>
      </w:pPr>
    </w:p>
    <w:p w14:paraId="0220A5B0" w14:textId="77777777" w:rsidR="005A4165" w:rsidRPr="005307DB" w:rsidRDefault="005A4165" w:rsidP="00A54293">
      <w:pPr>
        <w:spacing w:after="140" w:line="320" w:lineRule="exact"/>
        <w:jc w:val="both"/>
        <w:rPr>
          <w:rFonts w:ascii="Segoe UI" w:hAnsi="Segoe UI" w:cs="Segoe UI"/>
          <w:b/>
          <w:bCs/>
        </w:rPr>
      </w:pPr>
      <w:r>
        <w:rPr>
          <w:rFonts w:ascii="Segoe UI" w:hAnsi="Segoe UI" w:cs="Segoe UI"/>
          <w:b/>
          <w:bCs/>
        </w:rPr>
        <w:t xml:space="preserve">§ 11 </w:t>
        <w:tab/>
        <w:t>Schlussbestimmung</w:t>
      </w:r>
    </w:p>
    <w:p w14:paraId="25CF8578" w14:textId="2CDDDF14" w:rsidR="005A4165" w:rsidRPr="005307DB" w:rsidRDefault="005A4165" w:rsidP="00A54293">
      <w:pPr>
        <w:spacing w:line="320" w:lineRule="exact"/>
        <w:jc w:val="both"/>
        <w:rPr>
          <w:rFonts w:ascii="Segoe UI" w:hAnsi="Segoe UI" w:cs="Segoe UI"/>
        </w:rPr>
      </w:pPr>
      <w:r>
        <w:rPr>
          <w:rFonts w:ascii="Segoe UI" w:hAnsi="Segoe UI" w:cs="Segoe UI"/>
        </w:rPr>
        <w:t>Änderungen dieses Vertrages, Ergänzungen und Nebenabreden bedürfen der Schriftform. Sofern einzelne Bestimmungen dieses Vertrages unwirksam sein oder werden sollten oder dieser Vertrag Lücken enthält, wird dadurch die Wirksamkeit der übrigen Bestimmungen nicht berührt.</w:t>
      </w:r>
    </w:p>
    <w:p w14:paraId="5197B036" w14:textId="77777777" w:rsidR="007F05C0" w:rsidRPr="005307DB" w:rsidRDefault="007F05C0" w:rsidP="00A54293">
      <w:pPr>
        <w:spacing w:line="320" w:lineRule="exact"/>
        <w:jc w:val="both"/>
        <w:rPr>
          <w:rFonts w:ascii="Segoe UI" w:hAnsi="Segoe UI" w:cs="Segoe UI"/>
        </w:rPr>
      </w:pPr>
    </w:p>
    <w:p w14:paraId="25382E3A" w14:textId="77777777" w:rsidR="005A4165" w:rsidRPr="005307DB" w:rsidRDefault="005A4165" w:rsidP="00A54293">
      <w:pPr>
        <w:spacing w:after="0" w:line="320" w:lineRule="exact"/>
        <w:jc w:val="both"/>
        <w:rPr>
          <w:rFonts w:ascii="Segoe UI" w:hAnsi="Segoe UI" w:cs="Segoe UI"/>
        </w:rPr>
      </w:pPr>
      <w:r>
        <w:rPr>
          <w:rFonts w:ascii="Segoe UI" w:hAnsi="Segoe UI" w:cs="Segoe UI"/>
        </w:rPr>
        <w:t>…………………………………………………………</w:t>
        <w:tab/>
        <w:tab/>
        <w:t>…………………………………………………………</w:t>
      </w:r>
    </w:p>
    <w:p w14:paraId="7752366B" w14:textId="77777777" w:rsidR="005A4165" w:rsidRPr="005307DB" w:rsidRDefault="005A4165" w:rsidP="00A54293">
      <w:pPr>
        <w:spacing w:after="0" w:line="320" w:lineRule="exact"/>
        <w:jc w:val="both"/>
        <w:rPr>
          <w:rFonts w:ascii="Segoe UI" w:hAnsi="Segoe UI" w:cs="Segoe UI"/>
        </w:rPr>
      </w:pPr>
      <w:r>
        <w:rPr>
          <w:rFonts w:ascii="Segoe UI" w:hAnsi="Segoe UI" w:cs="Segoe UI"/>
        </w:rPr>
        <w:t xml:space="preserve">Ort, Datum </w:t>
        <w:tab/>
        <w:tab/>
        <w:tab/>
        <w:tab/>
        <w:tab/>
        <w:tab/>
        <w:t xml:space="preserve">Ort, Datum </w:t>
      </w:r>
    </w:p>
    <w:p w14:paraId="6BAAA045" w14:textId="77777777" w:rsidR="005A4165" w:rsidRPr="005307DB" w:rsidRDefault="005A4165" w:rsidP="00A54293">
      <w:pPr>
        <w:spacing w:line="320" w:lineRule="exact"/>
        <w:jc w:val="both"/>
        <w:rPr>
          <w:rFonts w:ascii="Segoe UI" w:hAnsi="Segoe UI" w:cs="Segoe UI"/>
        </w:rPr>
      </w:pPr>
    </w:p>
    <w:p w14:paraId="0BD36B82" w14:textId="77777777" w:rsidR="005A4165" w:rsidRPr="005307DB" w:rsidRDefault="005A4165" w:rsidP="00A54293">
      <w:pPr>
        <w:spacing w:after="0" w:line="320" w:lineRule="exact"/>
        <w:jc w:val="both"/>
        <w:rPr>
          <w:rFonts w:ascii="Segoe UI" w:hAnsi="Segoe UI" w:cs="Segoe UI"/>
        </w:rPr>
      </w:pPr>
      <w:r>
        <w:rPr>
          <w:rFonts w:ascii="Segoe UI" w:hAnsi="Segoe UI" w:cs="Segoe UI"/>
        </w:rPr>
        <w:t>…………………………………………………………</w:t>
        <w:tab/>
        <w:tab/>
        <w:t>…………………………………………………………</w:t>
      </w:r>
    </w:p>
    <w:p w14:paraId="723CF1F4" w14:textId="27EF8180" w:rsidR="00BF6D6D" w:rsidRPr="005307DB" w:rsidRDefault="005A4165" w:rsidP="00F238BA">
      <w:pPr>
        <w:spacing w:after="0" w:line="320" w:lineRule="exact"/>
        <w:jc w:val="both"/>
        <w:rPr>
          <w:rFonts w:ascii="Segoe UI" w:hAnsi="Segoe UI" w:cs="Segoe UI"/>
        </w:rPr>
      </w:pPr>
      <w:r>
        <w:rPr>
          <w:rFonts w:ascii="Segoe UI" w:hAnsi="Segoe UI" w:cs="Segoe UI"/>
        </w:rPr>
        <w:t>Auftraggeber</w:t>
        <w:tab/>
        <w:tab/>
        <w:tab/>
        <w:tab/>
        <w:tab/>
        <w:tab/>
        <w:t xml:space="preserve">Auftragnehmer </w:t>
      </w:r>
      <w:bookmarkStart w:id="0" w:name="MerkPosIDE"/>
      <w:bookmarkEnd w:id="0"/>
    </w:p>
    <w:sectPr w:rsidR="00BF6D6D" w:rsidRPr="005307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63"/>
    <w:multiLevelType w:val="hybridMultilevel"/>
    <w:tmpl w:val="16AE93EA"/>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A753EE"/>
    <w:multiLevelType w:val="hybridMultilevel"/>
    <w:tmpl w:val="DB587EDA"/>
    <w:lvl w:ilvl="0" w:tplc="04070015">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6431E"/>
    <w:multiLevelType w:val="hybridMultilevel"/>
    <w:tmpl w:val="DDAA7704"/>
    <w:lvl w:ilvl="0" w:tplc="43301BE2">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E52E88"/>
    <w:multiLevelType w:val="hybridMultilevel"/>
    <w:tmpl w:val="0E2E52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1D0BFA"/>
    <w:multiLevelType w:val="hybridMultilevel"/>
    <w:tmpl w:val="3E70BFEA"/>
    <w:lvl w:ilvl="0" w:tplc="2B78FF42">
      <w:start w:val="1"/>
      <w:numFmt w:val="bullet"/>
      <w:lvlText w:val="-"/>
      <w:lvlJc w:val="left"/>
      <w:pPr>
        <w:ind w:left="7800" w:hanging="360"/>
      </w:pPr>
      <w:rPr>
        <w:rFonts w:ascii="Open Sans" w:eastAsiaTheme="minorHAnsi" w:hAnsi="Open Sans" w:cs="Open Sans" w:hint="default"/>
        <w:b/>
      </w:rPr>
    </w:lvl>
    <w:lvl w:ilvl="1" w:tplc="04070003" w:tentative="1">
      <w:start w:val="1"/>
      <w:numFmt w:val="bullet"/>
      <w:lvlText w:val="o"/>
      <w:lvlJc w:val="left"/>
      <w:pPr>
        <w:ind w:left="8520" w:hanging="360"/>
      </w:pPr>
      <w:rPr>
        <w:rFonts w:ascii="Courier New" w:hAnsi="Courier New" w:cs="Courier New" w:hint="default"/>
      </w:rPr>
    </w:lvl>
    <w:lvl w:ilvl="2" w:tplc="04070005" w:tentative="1">
      <w:start w:val="1"/>
      <w:numFmt w:val="bullet"/>
      <w:lvlText w:val=""/>
      <w:lvlJc w:val="left"/>
      <w:pPr>
        <w:ind w:left="9240" w:hanging="360"/>
      </w:pPr>
      <w:rPr>
        <w:rFonts w:ascii="Wingdings" w:hAnsi="Wingdings" w:hint="default"/>
      </w:rPr>
    </w:lvl>
    <w:lvl w:ilvl="3" w:tplc="04070001" w:tentative="1">
      <w:start w:val="1"/>
      <w:numFmt w:val="bullet"/>
      <w:lvlText w:val=""/>
      <w:lvlJc w:val="left"/>
      <w:pPr>
        <w:ind w:left="9960" w:hanging="360"/>
      </w:pPr>
      <w:rPr>
        <w:rFonts w:ascii="Symbol" w:hAnsi="Symbol" w:hint="default"/>
      </w:rPr>
    </w:lvl>
    <w:lvl w:ilvl="4" w:tplc="04070003" w:tentative="1">
      <w:start w:val="1"/>
      <w:numFmt w:val="bullet"/>
      <w:lvlText w:val="o"/>
      <w:lvlJc w:val="left"/>
      <w:pPr>
        <w:ind w:left="10680" w:hanging="360"/>
      </w:pPr>
      <w:rPr>
        <w:rFonts w:ascii="Courier New" w:hAnsi="Courier New" w:cs="Courier New" w:hint="default"/>
      </w:rPr>
    </w:lvl>
    <w:lvl w:ilvl="5" w:tplc="04070005" w:tentative="1">
      <w:start w:val="1"/>
      <w:numFmt w:val="bullet"/>
      <w:lvlText w:val=""/>
      <w:lvlJc w:val="left"/>
      <w:pPr>
        <w:ind w:left="11400" w:hanging="360"/>
      </w:pPr>
      <w:rPr>
        <w:rFonts w:ascii="Wingdings" w:hAnsi="Wingdings" w:hint="default"/>
      </w:rPr>
    </w:lvl>
    <w:lvl w:ilvl="6" w:tplc="04070001" w:tentative="1">
      <w:start w:val="1"/>
      <w:numFmt w:val="bullet"/>
      <w:lvlText w:val=""/>
      <w:lvlJc w:val="left"/>
      <w:pPr>
        <w:ind w:left="12120" w:hanging="360"/>
      </w:pPr>
      <w:rPr>
        <w:rFonts w:ascii="Symbol" w:hAnsi="Symbol" w:hint="default"/>
      </w:rPr>
    </w:lvl>
    <w:lvl w:ilvl="7" w:tplc="04070003" w:tentative="1">
      <w:start w:val="1"/>
      <w:numFmt w:val="bullet"/>
      <w:lvlText w:val="o"/>
      <w:lvlJc w:val="left"/>
      <w:pPr>
        <w:ind w:left="12840" w:hanging="360"/>
      </w:pPr>
      <w:rPr>
        <w:rFonts w:ascii="Courier New" w:hAnsi="Courier New" w:cs="Courier New" w:hint="default"/>
      </w:rPr>
    </w:lvl>
    <w:lvl w:ilvl="8" w:tplc="04070005" w:tentative="1">
      <w:start w:val="1"/>
      <w:numFmt w:val="bullet"/>
      <w:lvlText w:val=""/>
      <w:lvlJc w:val="left"/>
      <w:pPr>
        <w:ind w:left="13560" w:hanging="360"/>
      </w:pPr>
      <w:rPr>
        <w:rFonts w:ascii="Wingdings" w:hAnsi="Wingdings" w:hint="default"/>
      </w:rPr>
    </w:lvl>
  </w:abstractNum>
  <w:abstractNum w:abstractNumId="5" w15:restartNumberingAfterBreak="0">
    <w:nsid w:val="5C4331CF"/>
    <w:multiLevelType w:val="hybridMultilevel"/>
    <w:tmpl w:val="30D0E594"/>
    <w:lvl w:ilvl="0" w:tplc="24F2B77A">
      <w:start w:val="1"/>
      <w:numFmt w:val="bullet"/>
      <w:lvlText w:val="-"/>
      <w:lvlJc w:val="left"/>
      <w:pPr>
        <w:ind w:left="7440" w:hanging="360"/>
      </w:pPr>
      <w:rPr>
        <w:rFonts w:ascii="Open Sans" w:eastAsiaTheme="minorHAnsi" w:hAnsi="Open Sans" w:cs="Open Sans" w:hint="default"/>
        <w:b/>
      </w:rPr>
    </w:lvl>
    <w:lvl w:ilvl="1" w:tplc="04070003" w:tentative="1">
      <w:start w:val="1"/>
      <w:numFmt w:val="bullet"/>
      <w:lvlText w:val="o"/>
      <w:lvlJc w:val="left"/>
      <w:pPr>
        <w:ind w:left="8160" w:hanging="360"/>
      </w:pPr>
      <w:rPr>
        <w:rFonts w:ascii="Courier New" w:hAnsi="Courier New" w:cs="Courier New" w:hint="default"/>
      </w:rPr>
    </w:lvl>
    <w:lvl w:ilvl="2" w:tplc="04070005" w:tentative="1">
      <w:start w:val="1"/>
      <w:numFmt w:val="bullet"/>
      <w:lvlText w:val=""/>
      <w:lvlJc w:val="left"/>
      <w:pPr>
        <w:ind w:left="8880" w:hanging="360"/>
      </w:pPr>
      <w:rPr>
        <w:rFonts w:ascii="Wingdings" w:hAnsi="Wingdings" w:hint="default"/>
      </w:rPr>
    </w:lvl>
    <w:lvl w:ilvl="3" w:tplc="04070001" w:tentative="1">
      <w:start w:val="1"/>
      <w:numFmt w:val="bullet"/>
      <w:lvlText w:val=""/>
      <w:lvlJc w:val="left"/>
      <w:pPr>
        <w:ind w:left="9600" w:hanging="360"/>
      </w:pPr>
      <w:rPr>
        <w:rFonts w:ascii="Symbol" w:hAnsi="Symbol" w:hint="default"/>
      </w:rPr>
    </w:lvl>
    <w:lvl w:ilvl="4" w:tplc="04070003" w:tentative="1">
      <w:start w:val="1"/>
      <w:numFmt w:val="bullet"/>
      <w:lvlText w:val="o"/>
      <w:lvlJc w:val="left"/>
      <w:pPr>
        <w:ind w:left="10320" w:hanging="360"/>
      </w:pPr>
      <w:rPr>
        <w:rFonts w:ascii="Courier New" w:hAnsi="Courier New" w:cs="Courier New" w:hint="default"/>
      </w:rPr>
    </w:lvl>
    <w:lvl w:ilvl="5" w:tplc="04070005" w:tentative="1">
      <w:start w:val="1"/>
      <w:numFmt w:val="bullet"/>
      <w:lvlText w:val=""/>
      <w:lvlJc w:val="left"/>
      <w:pPr>
        <w:ind w:left="11040" w:hanging="360"/>
      </w:pPr>
      <w:rPr>
        <w:rFonts w:ascii="Wingdings" w:hAnsi="Wingdings" w:hint="default"/>
      </w:rPr>
    </w:lvl>
    <w:lvl w:ilvl="6" w:tplc="04070001" w:tentative="1">
      <w:start w:val="1"/>
      <w:numFmt w:val="bullet"/>
      <w:lvlText w:val=""/>
      <w:lvlJc w:val="left"/>
      <w:pPr>
        <w:ind w:left="11760" w:hanging="360"/>
      </w:pPr>
      <w:rPr>
        <w:rFonts w:ascii="Symbol" w:hAnsi="Symbol" w:hint="default"/>
      </w:rPr>
    </w:lvl>
    <w:lvl w:ilvl="7" w:tplc="04070003" w:tentative="1">
      <w:start w:val="1"/>
      <w:numFmt w:val="bullet"/>
      <w:lvlText w:val="o"/>
      <w:lvlJc w:val="left"/>
      <w:pPr>
        <w:ind w:left="12480" w:hanging="360"/>
      </w:pPr>
      <w:rPr>
        <w:rFonts w:ascii="Courier New" w:hAnsi="Courier New" w:cs="Courier New" w:hint="default"/>
      </w:rPr>
    </w:lvl>
    <w:lvl w:ilvl="8" w:tplc="04070005" w:tentative="1">
      <w:start w:val="1"/>
      <w:numFmt w:val="bullet"/>
      <w:lvlText w:val=""/>
      <w:lvlJc w:val="left"/>
      <w:pPr>
        <w:ind w:left="13200" w:hanging="360"/>
      </w:pPr>
      <w:rPr>
        <w:rFonts w:ascii="Wingdings" w:hAnsi="Wingdings" w:hint="default"/>
      </w:rPr>
    </w:lvl>
  </w:abstractNum>
  <w:abstractNum w:abstractNumId="6" w15:restartNumberingAfterBreak="0">
    <w:nsid w:val="69411FD2"/>
    <w:multiLevelType w:val="hybridMultilevel"/>
    <w:tmpl w:val="C066B950"/>
    <w:lvl w:ilvl="0" w:tplc="8DDEF0B4">
      <w:start w:val="1"/>
      <w:numFmt w:val="bullet"/>
      <w:lvlText w:val="-"/>
      <w:lvlJc w:val="left"/>
      <w:pPr>
        <w:ind w:left="7440" w:hanging="360"/>
      </w:pPr>
      <w:rPr>
        <w:rFonts w:ascii="Open Sans" w:eastAsiaTheme="minorHAnsi" w:hAnsi="Open Sans" w:cs="Open Sans" w:hint="default"/>
        <w:b/>
      </w:rPr>
    </w:lvl>
    <w:lvl w:ilvl="1" w:tplc="04070003" w:tentative="1">
      <w:start w:val="1"/>
      <w:numFmt w:val="bullet"/>
      <w:lvlText w:val="o"/>
      <w:lvlJc w:val="left"/>
      <w:pPr>
        <w:ind w:left="8160" w:hanging="360"/>
      </w:pPr>
      <w:rPr>
        <w:rFonts w:ascii="Courier New" w:hAnsi="Courier New" w:cs="Courier New" w:hint="default"/>
      </w:rPr>
    </w:lvl>
    <w:lvl w:ilvl="2" w:tplc="04070005" w:tentative="1">
      <w:start w:val="1"/>
      <w:numFmt w:val="bullet"/>
      <w:lvlText w:val=""/>
      <w:lvlJc w:val="left"/>
      <w:pPr>
        <w:ind w:left="8880" w:hanging="360"/>
      </w:pPr>
      <w:rPr>
        <w:rFonts w:ascii="Wingdings" w:hAnsi="Wingdings" w:hint="default"/>
      </w:rPr>
    </w:lvl>
    <w:lvl w:ilvl="3" w:tplc="04070001" w:tentative="1">
      <w:start w:val="1"/>
      <w:numFmt w:val="bullet"/>
      <w:lvlText w:val=""/>
      <w:lvlJc w:val="left"/>
      <w:pPr>
        <w:ind w:left="9600" w:hanging="360"/>
      </w:pPr>
      <w:rPr>
        <w:rFonts w:ascii="Symbol" w:hAnsi="Symbol" w:hint="default"/>
      </w:rPr>
    </w:lvl>
    <w:lvl w:ilvl="4" w:tplc="04070003" w:tentative="1">
      <w:start w:val="1"/>
      <w:numFmt w:val="bullet"/>
      <w:lvlText w:val="o"/>
      <w:lvlJc w:val="left"/>
      <w:pPr>
        <w:ind w:left="10320" w:hanging="360"/>
      </w:pPr>
      <w:rPr>
        <w:rFonts w:ascii="Courier New" w:hAnsi="Courier New" w:cs="Courier New" w:hint="default"/>
      </w:rPr>
    </w:lvl>
    <w:lvl w:ilvl="5" w:tplc="04070005" w:tentative="1">
      <w:start w:val="1"/>
      <w:numFmt w:val="bullet"/>
      <w:lvlText w:val=""/>
      <w:lvlJc w:val="left"/>
      <w:pPr>
        <w:ind w:left="11040" w:hanging="360"/>
      </w:pPr>
      <w:rPr>
        <w:rFonts w:ascii="Wingdings" w:hAnsi="Wingdings" w:hint="default"/>
      </w:rPr>
    </w:lvl>
    <w:lvl w:ilvl="6" w:tplc="04070001" w:tentative="1">
      <w:start w:val="1"/>
      <w:numFmt w:val="bullet"/>
      <w:lvlText w:val=""/>
      <w:lvlJc w:val="left"/>
      <w:pPr>
        <w:ind w:left="11760" w:hanging="360"/>
      </w:pPr>
      <w:rPr>
        <w:rFonts w:ascii="Symbol" w:hAnsi="Symbol" w:hint="default"/>
      </w:rPr>
    </w:lvl>
    <w:lvl w:ilvl="7" w:tplc="04070003" w:tentative="1">
      <w:start w:val="1"/>
      <w:numFmt w:val="bullet"/>
      <w:lvlText w:val="o"/>
      <w:lvlJc w:val="left"/>
      <w:pPr>
        <w:ind w:left="12480" w:hanging="360"/>
      </w:pPr>
      <w:rPr>
        <w:rFonts w:ascii="Courier New" w:hAnsi="Courier New" w:cs="Courier New" w:hint="default"/>
      </w:rPr>
    </w:lvl>
    <w:lvl w:ilvl="8" w:tplc="04070005" w:tentative="1">
      <w:start w:val="1"/>
      <w:numFmt w:val="bullet"/>
      <w:lvlText w:val=""/>
      <w:lvlJc w:val="left"/>
      <w:pPr>
        <w:ind w:left="13200" w:hanging="360"/>
      </w:pPr>
      <w:rPr>
        <w:rFonts w:ascii="Wingdings" w:hAnsi="Wingdings" w:hint="default"/>
      </w:rPr>
    </w:lvl>
  </w:abstractNum>
  <w:abstractNum w:abstractNumId="7" w15:restartNumberingAfterBreak="0">
    <w:nsid w:val="7AD75E98"/>
    <w:multiLevelType w:val="hybridMultilevel"/>
    <w:tmpl w:val="BE6CE3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28521389">
    <w:abstractNumId w:val="2"/>
  </w:num>
  <w:num w:numId="2" w16cid:durableId="1975215906">
    <w:abstractNumId w:val="0"/>
  </w:num>
  <w:num w:numId="3" w16cid:durableId="184516163">
    <w:abstractNumId w:val="1"/>
  </w:num>
  <w:num w:numId="4" w16cid:durableId="465318373">
    <w:abstractNumId w:val="7"/>
  </w:num>
  <w:num w:numId="5" w16cid:durableId="1100377035">
    <w:abstractNumId w:val="5"/>
  </w:num>
  <w:num w:numId="6" w16cid:durableId="1297367913">
    <w:abstractNumId w:val="6"/>
  </w:num>
  <w:num w:numId="7" w16cid:durableId="174344150">
    <w:abstractNumId w:val="4"/>
  </w:num>
  <w:num w:numId="8" w16cid:durableId="889609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333/23"/>
    <w:docVar w:name="Bemerkung" w:val="20230405_Beratungsrahmenvertrag"/>
    <w:docVar w:name="DDNr" w:val="D4/D577-23"/>
    <w:docVar w:name="DDNummerPH" w:val="fehlt"/>
    <w:docVar w:name="DMSunterordner" w:val="12261"/>
    <w:docVar w:name="EAStatus" w:val="0"/>
    <w:docVar w:name="Rubrik" w:val="solleer"/>
    <w:docVar w:name="Schlagwort" w:val="solleer"/>
  </w:docVars>
  <w:rsids>
    <w:rsidRoot w:val="005A4165"/>
    <w:rsid w:val="000964E0"/>
    <w:rsid w:val="001079C2"/>
    <w:rsid w:val="002563A5"/>
    <w:rsid w:val="00294417"/>
    <w:rsid w:val="002A027D"/>
    <w:rsid w:val="002F79F7"/>
    <w:rsid w:val="003352BE"/>
    <w:rsid w:val="003748DC"/>
    <w:rsid w:val="00380A18"/>
    <w:rsid w:val="003A31AA"/>
    <w:rsid w:val="00421A9E"/>
    <w:rsid w:val="00434560"/>
    <w:rsid w:val="00445F25"/>
    <w:rsid w:val="00480763"/>
    <w:rsid w:val="00495350"/>
    <w:rsid w:val="004A777A"/>
    <w:rsid w:val="004C216E"/>
    <w:rsid w:val="005307DB"/>
    <w:rsid w:val="00553B18"/>
    <w:rsid w:val="00566C67"/>
    <w:rsid w:val="00574D97"/>
    <w:rsid w:val="005A4165"/>
    <w:rsid w:val="005E0FEE"/>
    <w:rsid w:val="00636721"/>
    <w:rsid w:val="00696824"/>
    <w:rsid w:val="00720A83"/>
    <w:rsid w:val="00723ABB"/>
    <w:rsid w:val="007800AC"/>
    <w:rsid w:val="00792B3A"/>
    <w:rsid w:val="007F05C0"/>
    <w:rsid w:val="0082559C"/>
    <w:rsid w:val="00830FFC"/>
    <w:rsid w:val="00860A2E"/>
    <w:rsid w:val="00907020"/>
    <w:rsid w:val="00965550"/>
    <w:rsid w:val="00973866"/>
    <w:rsid w:val="009C51F7"/>
    <w:rsid w:val="009F010D"/>
    <w:rsid w:val="00A54293"/>
    <w:rsid w:val="00A8071A"/>
    <w:rsid w:val="00AB0EC4"/>
    <w:rsid w:val="00B00130"/>
    <w:rsid w:val="00B06821"/>
    <w:rsid w:val="00B34960"/>
    <w:rsid w:val="00B678B3"/>
    <w:rsid w:val="00B92621"/>
    <w:rsid w:val="00B940F1"/>
    <w:rsid w:val="00B96E35"/>
    <w:rsid w:val="00BA141D"/>
    <w:rsid w:val="00BC4B33"/>
    <w:rsid w:val="00BF6D6D"/>
    <w:rsid w:val="00C25AB7"/>
    <w:rsid w:val="00CC1F2C"/>
    <w:rsid w:val="00CF6894"/>
    <w:rsid w:val="00D3117A"/>
    <w:rsid w:val="00D92459"/>
    <w:rsid w:val="00E50B6F"/>
    <w:rsid w:val="00EF43ED"/>
    <w:rsid w:val="00F06747"/>
    <w:rsid w:val="00F20E1F"/>
    <w:rsid w:val="00F238BA"/>
    <w:rsid w:val="00F64227"/>
    <w:rsid w:val="00F7234D"/>
    <w:rsid w:val="00FA0B1A"/>
    <w:rsid w:val="00FC7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FC94"/>
  <w15:chartTrackingRefBased/>
  <w15:docId w15:val="{4509A20F-CFDA-49D0-81F1-5AF7248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2"/>
        <w:szCs w:val="12"/>
        <w:lang w:val="de-DE" w:eastAsia="en-US"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4165"/>
    <w:pPr>
      <w:spacing w:after="160" w:line="256" w:lineRule="auto"/>
    </w:pPr>
    <w:rPr>
      <w:rFonts w:asciiTheme="minorHAnsi" w:hAnsiTheme="minorHAnsi" w:cstheme="minorBidi"/>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4227"/>
    <w:pPr>
      <w:ind w:left="720"/>
      <w:contextualSpacing/>
    </w:pPr>
  </w:style>
  <w:style w:type="paragraph" w:styleId="KeinLeerraum">
    <w:name w:val="No Spacing"/>
    <w:uiPriority w:val="1"/>
    <w:qFormat/>
    <w:rsid w:val="00792B3A"/>
    <w:pPr>
      <w:spacing w:line="240" w:lineRule="auto"/>
    </w:pPr>
    <w:rPr>
      <w:rFonts w:asciiTheme="minorHAnsi" w:hAnsiTheme="minorHAnsi" w:cstheme="minorBidi"/>
      <w:szCs w:val="22"/>
    </w:rPr>
  </w:style>
  <w:style w:type="character" w:styleId="Hyperlink">
    <w:name w:val="Hyperlink"/>
    <w:basedOn w:val="Absatz-Standardschriftart"/>
    <w:uiPriority w:val="99"/>
    <w:unhideWhenUsed/>
    <w:rsid w:val="002563A5"/>
    <w:rPr>
      <w:color w:val="0563C1" w:themeColor="hyperlink"/>
      <w:u w:val="single"/>
    </w:rPr>
  </w:style>
  <w:style w:type="character" w:styleId="NichtaufgelsteErwhnung">
    <w:name w:val="Unresolved Mention"/>
    <w:basedOn w:val="Absatz-Standardschriftart"/>
    <w:uiPriority w:val="99"/>
    <w:semiHidden/>
    <w:unhideWhenUsed/>
    <w:rsid w:val="0025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4170">
      <w:bodyDiv w:val="1"/>
      <w:marLeft w:val="0"/>
      <w:marRight w:val="0"/>
      <w:marTop w:val="0"/>
      <w:marBottom w:val="0"/>
      <w:divBdr>
        <w:top w:val="none" w:sz="0" w:space="0" w:color="auto"/>
        <w:left w:val="none" w:sz="0" w:space="0" w:color="auto"/>
        <w:bottom w:val="none" w:sz="0" w:space="0" w:color="auto"/>
        <w:right w:val="none" w:sz="0" w:space="0" w:color="auto"/>
      </w:divBdr>
    </w:div>
    <w:div w:id="327052908">
      <w:bodyDiv w:val="1"/>
      <w:marLeft w:val="0"/>
      <w:marRight w:val="0"/>
      <w:marTop w:val="0"/>
      <w:marBottom w:val="0"/>
      <w:divBdr>
        <w:top w:val="none" w:sz="0" w:space="0" w:color="auto"/>
        <w:left w:val="none" w:sz="0" w:space="0" w:color="auto"/>
        <w:bottom w:val="none" w:sz="0" w:space="0" w:color="auto"/>
        <w:right w:val="none" w:sz="0" w:space="0" w:color="auto"/>
      </w:divBdr>
    </w:div>
    <w:div w:id="368918989">
      <w:bodyDiv w:val="1"/>
      <w:marLeft w:val="0"/>
      <w:marRight w:val="0"/>
      <w:marTop w:val="0"/>
      <w:marBottom w:val="0"/>
      <w:divBdr>
        <w:top w:val="none" w:sz="0" w:space="0" w:color="auto"/>
        <w:left w:val="none" w:sz="0" w:space="0" w:color="auto"/>
        <w:bottom w:val="none" w:sz="0" w:space="0" w:color="auto"/>
        <w:right w:val="none" w:sz="0" w:space="0" w:color="auto"/>
      </w:divBdr>
    </w:div>
    <w:div w:id="488521077">
      <w:bodyDiv w:val="1"/>
      <w:marLeft w:val="0"/>
      <w:marRight w:val="0"/>
      <w:marTop w:val="0"/>
      <w:marBottom w:val="0"/>
      <w:divBdr>
        <w:top w:val="none" w:sz="0" w:space="0" w:color="auto"/>
        <w:left w:val="none" w:sz="0" w:space="0" w:color="auto"/>
        <w:bottom w:val="none" w:sz="0" w:space="0" w:color="auto"/>
        <w:right w:val="none" w:sz="0" w:space="0" w:color="auto"/>
      </w:divBdr>
    </w:div>
    <w:div w:id="568661756">
      <w:bodyDiv w:val="1"/>
      <w:marLeft w:val="0"/>
      <w:marRight w:val="0"/>
      <w:marTop w:val="0"/>
      <w:marBottom w:val="0"/>
      <w:divBdr>
        <w:top w:val="none" w:sz="0" w:space="0" w:color="auto"/>
        <w:left w:val="none" w:sz="0" w:space="0" w:color="auto"/>
        <w:bottom w:val="none" w:sz="0" w:space="0" w:color="auto"/>
        <w:right w:val="none" w:sz="0" w:space="0" w:color="auto"/>
      </w:divBdr>
    </w:div>
    <w:div w:id="946160474">
      <w:bodyDiv w:val="1"/>
      <w:marLeft w:val="0"/>
      <w:marRight w:val="0"/>
      <w:marTop w:val="0"/>
      <w:marBottom w:val="0"/>
      <w:divBdr>
        <w:top w:val="none" w:sz="0" w:space="0" w:color="auto"/>
        <w:left w:val="none" w:sz="0" w:space="0" w:color="auto"/>
        <w:bottom w:val="none" w:sz="0" w:space="0" w:color="auto"/>
        <w:right w:val="none" w:sz="0" w:space="0" w:color="auto"/>
      </w:divBdr>
    </w:div>
    <w:div w:id="960306422">
      <w:bodyDiv w:val="1"/>
      <w:marLeft w:val="0"/>
      <w:marRight w:val="0"/>
      <w:marTop w:val="0"/>
      <w:marBottom w:val="0"/>
      <w:divBdr>
        <w:top w:val="none" w:sz="0" w:space="0" w:color="auto"/>
        <w:left w:val="none" w:sz="0" w:space="0" w:color="auto"/>
        <w:bottom w:val="none" w:sz="0" w:space="0" w:color="auto"/>
        <w:right w:val="none" w:sz="0" w:space="0" w:color="auto"/>
      </w:divBdr>
    </w:div>
    <w:div w:id="967735983">
      <w:bodyDiv w:val="1"/>
      <w:marLeft w:val="0"/>
      <w:marRight w:val="0"/>
      <w:marTop w:val="0"/>
      <w:marBottom w:val="0"/>
      <w:divBdr>
        <w:top w:val="none" w:sz="0" w:space="0" w:color="auto"/>
        <w:left w:val="none" w:sz="0" w:space="0" w:color="auto"/>
        <w:bottom w:val="none" w:sz="0" w:space="0" w:color="auto"/>
        <w:right w:val="none" w:sz="0" w:space="0" w:color="auto"/>
      </w:divBdr>
    </w:div>
    <w:div w:id="1730224224">
      <w:bodyDiv w:val="1"/>
      <w:marLeft w:val="0"/>
      <w:marRight w:val="0"/>
      <w:marTop w:val="0"/>
      <w:marBottom w:val="0"/>
      <w:divBdr>
        <w:top w:val="none" w:sz="0" w:space="0" w:color="auto"/>
        <w:left w:val="none" w:sz="0" w:space="0" w:color="auto"/>
        <w:bottom w:val="none" w:sz="0" w:space="0" w:color="auto"/>
        <w:right w:val="none" w:sz="0" w:space="0" w:color="auto"/>
      </w:divBdr>
    </w:div>
    <w:div w:id="1861310791">
      <w:bodyDiv w:val="1"/>
      <w:marLeft w:val="0"/>
      <w:marRight w:val="0"/>
      <w:marTop w:val="0"/>
      <w:marBottom w:val="0"/>
      <w:divBdr>
        <w:top w:val="none" w:sz="0" w:space="0" w:color="auto"/>
        <w:left w:val="none" w:sz="0" w:space="0" w:color="auto"/>
        <w:bottom w:val="none" w:sz="0" w:space="0" w:color="auto"/>
        <w:right w:val="none" w:sz="0" w:space="0" w:color="auto"/>
      </w:divBdr>
    </w:div>
    <w:div w:id="20474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c9460b-1da1-450a-8ada-9788301a7c3e" xsi:nil="true"/>
    <lcf76f155ced4ddcb4097134ff3c332f xmlns="0da9f141-5f9f-4be1-8014-1be6ac89b9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762C77711EA5D49816D4D5317AE9FDD" ma:contentTypeVersion="13" ma:contentTypeDescription="Ein neues Dokument erstellen." ma:contentTypeScope="" ma:versionID="fe8618c2c61291ad6dc007ecd4e3793f">
  <xsd:schema xmlns:xsd="http://www.w3.org/2001/XMLSchema" xmlns:xs="http://www.w3.org/2001/XMLSchema" xmlns:p="http://schemas.microsoft.com/office/2006/metadata/properties" xmlns:ns2="0da9f141-5f9f-4be1-8014-1be6ac89b936" xmlns:ns3="5ac9460b-1da1-450a-8ada-9788301a7c3e" targetNamespace="http://schemas.microsoft.com/office/2006/metadata/properties" ma:root="true" ma:fieldsID="d8c9a92bea1f3a3e1fc39287427ac30c" ns2:_="" ns3:_="">
    <xsd:import namespace="0da9f141-5f9f-4be1-8014-1be6ac89b936"/>
    <xsd:import namespace="5ac9460b-1da1-450a-8ada-9788301a7c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9f141-5f9f-4be1-8014-1be6ac89b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e20d9a7-0237-4881-a325-41f02ef2b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9460b-1da1-450a-8ada-9788301a7c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a394e0-1d9a-4b35-8232-2df44e02274c}" ma:internalName="TaxCatchAll" ma:showField="CatchAllData" ma:web="5ac9460b-1da1-450a-8ada-9788301a7c3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FABC1-5A1B-4B59-A46F-775E71842416}">
  <ds:schemaRefs>
    <ds:schemaRef ds:uri="http://schemas.microsoft.com/sharepoint/v3/contenttype/forms"/>
  </ds:schemaRefs>
</ds:datastoreItem>
</file>

<file path=customXml/itemProps2.xml><?xml version="1.0" encoding="utf-8"?>
<ds:datastoreItem xmlns:ds="http://schemas.openxmlformats.org/officeDocument/2006/customXml" ds:itemID="{104BD99E-E181-4D54-B2C8-18CD2255406F}">
  <ds:schemaRefs>
    <ds:schemaRef ds:uri="http://schemas.microsoft.com/office/2006/metadata/properties"/>
    <ds:schemaRef ds:uri="http://schemas.microsoft.com/office/infopath/2007/PartnerControls"/>
    <ds:schemaRef ds:uri="5ac9460b-1da1-450a-8ada-9788301a7c3e"/>
    <ds:schemaRef ds:uri="0da9f141-5f9f-4be1-8014-1be6ac89b936"/>
  </ds:schemaRefs>
</ds:datastoreItem>
</file>

<file path=customXml/itemProps3.xml><?xml version="1.0" encoding="utf-8"?>
<ds:datastoreItem xmlns:ds="http://schemas.openxmlformats.org/officeDocument/2006/customXml" ds:itemID="{A2FE9547-2644-42B2-B7B5-7920AC352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9f141-5f9f-4be1-8014-1be6ac89b936"/>
    <ds:schemaRef ds:uri="5ac9460b-1da1-450a-8ada-9788301a7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Klose</dc:creator>
  <cp:keywords/>
  <dc:description/>
  <cp:lastModifiedBy>abante | RA Ronny Lohmann</cp:lastModifiedBy>
  <cp:revision>2</cp:revision>
  <cp:lastPrinted>2021-04-22T13:59:00Z</cp:lastPrinted>
  <dcterms:created xsi:type="dcterms:W3CDTF">2026-05-07T14:57:00Z</dcterms:created>
  <dcterms:modified xsi:type="dcterms:W3CDTF">2026-05-07T14:57:00Z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0x010100B762C77711EA5D49816D4D5317AE9FDD</vt:lpwstr>
  </property>
  <property fmtid="{D5CDD505-2E9C-101B-9397-08002B2CF9AE}" pid="3" name="MediaServiceImageTags">
    <vt:lpwstr/>
  </property>
</Properties>
</file>